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</w:t>
      </w:r>
    </w:p>
    <w:p w:rsidR="00623492" w:rsidRPr="008C446A" w:rsidRDefault="00623492" w:rsidP="00623492">
      <w:pPr>
        <w:jc w:val="center"/>
      </w:pPr>
    </w:p>
    <w:p w:rsidR="00623492" w:rsidRDefault="00C10161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6" DrawAspect="Content" ObjectID="_1644649573" r:id="rId9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C10161">
        <w:rPr>
          <w:b/>
          <w:bCs/>
          <w:sz w:val="24"/>
          <w:szCs w:val="24"/>
        </w:rPr>
        <w:t>т  21.02.</w:t>
      </w:r>
      <w:r w:rsidR="00555BDF">
        <w:rPr>
          <w:b/>
          <w:bCs/>
          <w:sz w:val="24"/>
          <w:szCs w:val="24"/>
        </w:rPr>
        <w:t xml:space="preserve"> 2020</w:t>
      </w:r>
      <w:r w:rsidR="00DC3B22">
        <w:rPr>
          <w:b/>
          <w:bCs/>
          <w:sz w:val="24"/>
          <w:szCs w:val="24"/>
        </w:rPr>
        <w:t xml:space="preserve">г.  </w:t>
      </w:r>
      <w:r w:rsidR="006E01E8" w:rsidRPr="005F063F">
        <w:rPr>
          <w:b/>
          <w:bCs/>
          <w:sz w:val="24"/>
          <w:szCs w:val="24"/>
        </w:rPr>
        <w:t xml:space="preserve">  </w:t>
      </w:r>
      <w:r w:rsidRPr="005F063F">
        <w:rPr>
          <w:b/>
          <w:bCs/>
          <w:sz w:val="24"/>
          <w:szCs w:val="24"/>
        </w:rPr>
        <w:t>№</w:t>
      </w:r>
      <w:r w:rsidR="00C10161">
        <w:rPr>
          <w:b/>
          <w:bCs/>
          <w:sz w:val="24"/>
          <w:szCs w:val="24"/>
        </w:rPr>
        <w:t xml:space="preserve"> 163</w:t>
      </w:r>
      <w:bookmarkStart w:id="0" w:name="_GoBack"/>
      <w:bookmarkEnd w:id="0"/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27B71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 xml:space="preserve">О  предоставлении  разрешения  на  </w:t>
      </w:r>
      <w:r w:rsidR="00A27B71">
        <w:rPr>
          <w:b/>
          <w:sz w:val="24"/>
          <w:szCs w:val="24"/>
        </w:rPr>
        <w:t>условно разрешенный вид использования земельного участка по адресу: Волгоградская область, Калачевский район,</w:t>
      </w:r>
    </w:p>
    <w:p w:rsidR="00A75FC2" w:rsidRPr="00BE41CD" w:rsidRDefault="00A27B71" w:rsidP="00A06EF4">
      <w:pPr>
        <w:pStyle w:val="a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х. Логовский,      ул. Гаражная, №18</w:t>
      </w:r>
      <w:r w:rsidR="00A75FC2" w:rsidRPr="00BE41CD">
        <w:rPr>
          <w:b/>
          <w:sz w:val="24"/>
          <w:szCs w:val="24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A27B71">
        <w:rPr>
          <w:sz w:val="24"/>
          <w:szCs w:val="24"/>
        </w:rPr>
        <w:t>Моисеевой Марии Михайловны</w:t>
      </w:r>
      <w:r w:rsidRPr="00BE41CD">
        <w:rPr>
          <w:sz w:val="24"/>
          <w:szCs w:val="24"/>
        </w:rPr>
        <w:t xml:space="preserve">, о предоставлении разрешения на </w:t>
      </w:r>
      <w:r w:rsidR="00E560CC">
        <w:rPr>
          <w:sz w:val="24"/>
          <w:szCs w:val="24"/>
        </w:rPr>
        <w:t>условно разрешенный вид использования земельного участка по адресу: Волгоградская область, Калчевский район, х. Логовский, ул. Гаражная, №18,  (кадастровым номером 34:09:100106:236)</w:t>
      </w:r>
      <w:r w:rsidR="00B7655E">
        <w:rPr>
          <w:sz w:val="24"/>
          <w:szCs w:val="24"/>
        </w:rPr>
        <w:t>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703149">
        <w:rPr>
          <w:sz w:val="24"/>
          <w:szCs w:val="24"/>
        </w:rPr>
        <w:t>от 18 февраля 2020</w:t>
      </w:r>
      <w:r w:rsidRPr="00B7655E">
        <w:rPr>
          <w:sz w:val="24"/>
          <w:szCs w:val="24"/>
        </w:rPr>
        <w:t>г,</w:t>
      </w:r>
      <w:r w:rsidRPr="00BE41CD">
        <w:rPr>
          <w:sz w:val="24"/>
          <w:szCs w:val="24"/>
        </w:rPr>
        <w:t xml:space="preserve">  в</w:t>
      </w:r>
      <w:r w:rsidR="000543D7">
        <w:rPr>
          <w:sz w:val="24"/>
          <w:szCs w:val="24"/>
        </w:rPr>
        <w:t xml:space="preserve"> соответствии  со  статьей 39</w:t>
      </w:r>
      <w:r w:rsidR="00A75FC2" w:rsidRPr="00BE41CD">
        <w:rPr>
          <w:sz w:val="24"/>
          <w:szCs w:val="24"/>
        </w:rPr>
        <w:t xml:space="preserve">  Градостроительного кодекса Российской Федерации,  Федеральным 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</w:t>
      </w:r>
      <w:r w:rsidR="000543D7">
        <w:rPr>
          <w:sz w:val="24"/>
          <w:szCs w:val="24"/>
        </w:rPr>
        <w:t>и  от  26 мая   2016г.  № 390</w:t>
      </w:r>
      <w:r w:rsidR="00A75FC2" w:rsidRPr="00BE41CD">
        <w:rPr>
          <w:sz w:val="24"/>
          <w:szCs w:val="24"/>
        </w:rPr>
        <w:t xml:space="preserve"> «</w:t>
      </w:r>
      <w:r w:rsidR="000543D7" w:rsidRPr="00FA1DA0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 «Выдача разрешения на </w:t>
      </w:r>
      <w:r w:rsidR="000543D7">
        <w:rPr>
          <w:sz w:val="24"/>
          <w:szCs w:val="24"/>
        </w:rPr>
        <w:t>условно разрешенный вид использования земельного участка и (или) объекта капитального строительства на территории сельских поселений Калачевского муниципального района Волгоградской  области</w:t>
      </w:r>
      <w:r w:rsidR="00A75FC2" w:rsidRPr="00BE41CD">
        <w:rPr>
          <w:rStyle w:val="25"/>
          <w:color w:val="000000"/>
          <w:sz w:val="24"/>
          <w:szCs w:val="24"/>
        </w:rPr>
        <w:t>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r w:rsidRPr="00BE41CD">
        <w:rPr>
          <w:b/>
          <w:bCs/>
          <w:sz w:val="24"/>
          <w:szCs w:val="24"/>
        </w:rPr>
        <w:t>п о с т а н о в л я ю:</w:t>
      </w:r>
    </w:p>
    <w:p w:rsidR="000543D7" w:rsidRDefault="008A2E11" w:rsidP="000543D7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</w:t>
      </w:r>
      <w:r w:rsidR="000543D7">
        <w:t xml:space="preserve">условно разрешенный вид использования земельного участка «объекты гаражного назначения»  </w:t>
      </w:r>
      <w:r w:rsidR="00A75FC2" w:rsidRPr="00BE41CD">
        <w:t xml:space="preserve">  </w:t>
      </w:r>
      <w:r w:rsidR="000543D7">
        <w:t>земельный участок, расположенный</w:t>
      </w:r>
      <w:r w:rsidR="00EB7E6F">
        <w:t xml:space="preserve"> по адресу</w:t>
      </w:r>
      <w:r w:rsidR="00A75FC2" w:rsidRPr="00BE41CD">
        <w:t>: Волгоградская область, Калаче</w:t>
      </w:r>
      <w:r w:rsidR="00A06EF4" w:rsidRPr="00BE41CD">
        <w:t xml:space="preserve">вский район, </w:t>
      </w:r>
      <w:r w:rsidR="000543D7">
        <w:t>х. Логовский, ул. Гаражная, №18.</w:t>
      </w:r>
    </w:p>
    <w:p w:rsidR="00201754" w:rsidRPr="000543D7" w:rsidRDefault="000543D7" w:rsidP="000543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543D7">
        <w:rPr>
          <w:sz w:val="24"/>
          <w:szCs w:val="24"/>
        </w:rPr>
        <w:t>2.</w:t>
      </w:r>
      <w:r w:rsidR="006D0C48" w:rsidRPr="000543D7">
        <w:rPr>
          <w:sz w:val="24"/>
          <w:szCs w:val="24"/>
        </w:rPr>
        <w:t xml:space="preserve"> </w:t>
      </w:r>
      <w:r w:rsidR="00A75FC2" w:rsidRPr="000543D7">
        <w:rPr>
          <w:sz w:val="24"/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43D7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040"/>
    <w:rsid w:val="00323FF0"/>
    <w:rsid w:val="00327D34"/>
    <w:rsid w:val="00331DEE"/>
    <w:rsid w:val="00333A26"/>
    <w:rsid w:val="00334ED8"/>
    <w:rsid w:val="00341041"/>
    <w:rsid w:val="003455DC"/>
    <w:rsid w:val="00353787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2B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55BDF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149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254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B553A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128C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A09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9F18D5"/>
    <w:rsid w:val="00A03036"/>
    <w:rsid w:val="00A06EF4"/>
    <w:rsid w:val="00A11C23"/>
    <w:rsid w:val="00A1488D"/>
    <w:rsid w:val="00A17F3A"/>
    <w:rsid w:val="00A27B71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336B"/>
    <w:rsid w:val="00BD7169"/>
    <w:rsid w:val="00BE0A4B"/>
    <w:rsid w:val="00BE1405"/>
    <w:rsid w:val="00BE175C"/>
    <w:rsid w:val="00BE41CD"/>
    <w:rsid w:val="00BE6C16"/>
    <w:rsid w:val="00BF2B08"/>
    <w:rsid w:val="00C01B8B"/>
    <w:rsid w:val="00C01DF3"/>
    <w:rsid w:val="00C02F16"/>
    <w:rsid w:val="00C06DE3"/>
    <w:rsid w:val="00C10161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C3B22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60CC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A815-7F29-45AD-B119-74211DA8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PIA</cp:lastModifiedBy>
  <cp:revision>3</cp:revision>
  <cp:lastPrinted>2020-02-19T12:16:00Z</cp:lastPrinted>
  <dcterms:created xsi:type="dcterms:W3CDTF">2020-02-19T12:16:00Z</dcterms:created>
  <dcterms:modified xsi:type="dcterms:W3CDTF">2020-03-02T07:20:00Z</dcterms:modified>
</cp:coreProperties>
</file>